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2100" w:leftChars="0" w:firstLine="42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恒丰公众号需求开发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用户登录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界面字段：账号、密码，取系统用户资料，需接口校验账号和密码是否正确；</w:t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4486275" cy="6153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签收录入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界面字段：运单号码、收件人、图片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运单号码：可通过手工输入</w:t>
      </w:r>
      <w:r>
        <w:rPr>
          <w:rFonts w:hint="eastAsia" w:ascii="微软雅黑" w:hAnsi="微软雅黑" w:eastAsia="微软雅黑" w:cs="微软雅黑"/>
          <w:lang w:val="en-US" w:eastAsia="zh-CN"/>
        </w:rPr>
        <w:t>/点击右侧扫描头按钮进行扫描；（必填）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收件人：手动输入；（必填）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图片：点击可直接拍照或本地选取图片，最多上传三张图片（必填）</w:t>
      </w:r>
    </w:p>
    <w:p>
      <w:pPr>
        <w:widowControl w:val="0"/>
        <w:numPr>
          <w:numId w:val="0"/>
        </w:numPr>
        <w:ind w:firstLine="42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签收：点击签收，输入写入到系统签收表。</w:t>
      </w:r>
    </w:p>
    <w:p>
      <w:pPr>
        <w:widowControl w:val="0"/>
        <w:numPr>
          <w:numId w:val="0"/>
        </w:num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4419600" cy="4943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4952E"/>
    <w:multiLevelType w:val="singleLevel"/>
    <w:tmpl w:val="EE3495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2022-05-06T01:12:13Z</dcterms:created>
  <dc:creator>Administrator</dc:creator>
  <cp:lastModifiedBy>laigel</cp:lastModifiedBy>
  <dcterms:modified xsi:type="dcterms:W3CDTF">2022-05-06T01:19:20Z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FC5E86120853461E812197609824B2CD</vt:lpwstr>
  </property>
</Properties>
</file>